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30BCB" w14:textId="457F2E17" w:rsidR="00780BAA" w:rsidRDefault="00780BAA" w:rsidP="00780BA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Projekt</w:t>
      </w:r>
    </w:p>
    <w:p w14:paraId="189B93E6" w14:textId="560226FF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UCHWAŁA NR XXXVI</w:t>
      </w:r>
      <w:r w:rsidR="00456A5B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>//2021</w:t>
      </w:r>
    </w:p>
    <w:p w14:paraId="2385A31E" w14:textId="77777777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RADY MIEJSKIEJ W MROCZY </w:t>
      </w:r>
    </w:p>
    <w:p w14:paraId="58CF7117" w14:textId="4C9B5BF3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z dnia </w:t>
      </w:r>
      <w:r w:rsidR="00456A5B">
        <w:rPr>
          <w:rFonts w:ascii="Times New Roman" w:hAnsi="Times New Roman" w:cs="Times New Roman"/>
          <w:bCs/>
          <w:sz w:val="24"/>
          <w:szCs w:val="24"/>
        </w:rPr>
        <w:t xml:space="preserve">02 lipca </w:t>
      </w:r>
      <w:r>
        <w:rPr>
          <w:rFonts w:ascii="Times New Roman" w:hAnsi="Times New Roman" w:cs="Times New Roman"/>
          <w:bCs/>
          <w:sz w:val="24"/>
          <w:szCs w:val="24"/>
        </w:rPr>
        <w:t>2021 r.</w:t>
      </w:r>
    </w:p>
    <w:p w14:paraId="29326C3A" w14:textId="77777777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 sprawie dokonania zmian w budżecie Gminy Mrocza na 2021 rok</w:t>
      </w:r>
    </w:p>
    <w:p w14:paraId="0E6EC3FE" w14:textId="77777777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A618F5C" w14:textId="6A44E690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Na podstawie art. 18 ust. 2 pkt.4, pkt. 9, lit. d, lit. i, pkt. 10 ustawy z dnia 8 marca 1990 r.</w:t>
      </w:r>
      <w:r>
        <w:rPr>
          <w:rFonts w:ascii="Times New Roman" w:hAnsi="Times New Roman" w:cs="Times New Roman"/>
          <w:sz w:val="24"/>
          <w:szCs w:val="24"/>
        </w:rPr>
        <w:br/>
        <w:t xml:space="preserve"> o samorządzie gminnym (Dz. U. z 2020 r., poz. 713 ze zm.) oraz art. 211, art. 212, art. 214, art. 215, art. 222, art. 235-237, art. 238 ust.1 i 2 , art. 239, art. 258 , art. 264 pkt. 3 i 4, ustawy dnia 27 sierpnia 2009 r. o finansach publicznych (Dz. U. z 2021 r., poz. 305), </w:t>
      </w:r>
      <w:r>
        <w:rPr>
          <w:rFonts w:ascii="Times New Roman" w:hAnsi="Times New Roman" w:cs="Times New Roman"/>
          <w:bCs/>
          <w:sz w:val="24"/>
          <w:szCs w:val="24"/>
        </w:rPr>
        <w:t xml:space="preserve">Rada Miejska </w:t>
      </w:r>
      <w:r>
        <w:rPr>
          <w:rFonts w:ascii="Times New Roman" w:hAnsi="Times New Roman" w:cs="Times New Roman"/>
          <w:bCs/>
          <w:sz w:val="24"/>
          <w:szCs w:val="24"/>
        </w:rPr>
        <w:br/>
        <w:t>w Mroczy uchwala, co następuje:</w:t>
      </w:r>
    </w:p>
    <w:p w14:paraId="1BC59D15" w14:textId="77777777" w:rsidR="002B2A96" w:rsidRDefault="002B2A96" w:rsidP="002B2A96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§ 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W budżecie Gminy Mrocza na 2021 rok, uchwalonym uchwałą Nr XXX/232/2021 Rady Miejskiej w Mroczy z dnia 15 stycznia 2021 roku, zmienionym:</w:t>
      </w:r>
    </w:p>
    <w:p w14:paraId="0727EE3F" w14:textId="77777777" w:rsidR="002B2A96" w:rsidRDefault="002B2A96" w:rsidP="002B2A96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Uchwałą Nr XXXI/234/2021 z dnia 29 stycznia 2021 roku Rady Miejskiej w Mroczy;</w:t>
      </w:r>
      <w:r>
        <w:rPr>
          <w:rFonts w:ascii="Times New Roman" w:hAnsi="Times New Roman" w:cs="Times New Roman"/>
          <w:sz w:val="24"/>
          <w:szCs w:val="24"/>
        </w:rPr>
        <w:br/>
        <w:t>- Zarządzeniem Nr 0050.9.2021 z dnia 10 lutego 2021 roku Burmistrza Miasta i Gminy Mrocza;</w:t>
      </w:r>
      <w:r>
        <w:rPr>
          <w:rFonts w:ascii="Times New Roman" w:hAnsi="Times New Roman" w:cs="Times New Roman"/>
          <w:sz w:val="24"/>
          <w:szCs w:val="24"/>
        </w:rPr>
        <w:br/>
        <w:t xml:space="preserve">- Zarządzeniem Nr 0050.13.2021 z dnia 22 lutego 2021 roku Burmistrza Miasta i Gminy Mrocza, </w:t>
      </w:r>
    </w:p>
    <w:p w14:paraId="21EBA288" w14:textId="77777777" w:rsidR="002B2A96" w:rsidRDefault="002B2A96" w:rsidP="002B2A96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Uchwałą Nr XXXIII/254/2021 z dnia 26 marca 2021 roku Rady Miejskiej w Mroczy;</w:t>
      </w:r>
    </w:p>
    <w:p w14:paraId="61228B75" w14:textId="054D01F1" w:rsidR="002B2A96" w:rsidRDefault="002B2A96" w:rsidP="002B2A96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Zarządzeniem Nr 0050.30.2021 z dnia 16 kwietnia 2021 roku Burmistrza Miasta i Gminy Mrocza;</w:t>
      </w:r>
    </w:p>
    <w:p w14:paraId="3D10A521" w14:textId="7FC651E8" w:rsidR="002B2A96" w:rsidRDefault="002B2A96" w:rsidP="002B2A96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Uchwałą Nr XXXV/269/2021 z dnia 25 maja 2021 roku Rady Miejskiej w Mroczy;</w:t>
      </w:r>
    </w:p>
    <w:p w14:paraId="429BC3B9" w14:textId="384701B6" w:rsidR="002B2A96" w:rsidRDefault="002B2A96" w:rsidP="002B2A96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Zarządzeniem Nr 0050.45.2021 z dnia 31 maja 2021 roku Burmistrza Miasta i Gminy Mrocza;</w:t>
      </w:r>
    </w:p>
    <w:p w14:paraId="47DB94AD" w14:textId="37C6E5F8" w:rsidR="00456A5B" w:rsidRDefault="00456A5B" w:rsidP="00456A5B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Uchwałą Nr XXXVI/278/2021 z dnia </w:t>
      </w:r>
      <w:r w:rsidR="00085C2B">
        <w:rPr>
          <w:rFonts w:ascii="Times New Roman" w:hAnsi="Times New Roman" w:cs="Times New Roman"/>
          <w:sz w:val="24"/>
          <w:szCs w:val="24"/>
        </w:rPr>
        <w:t>22 czerwca</w:t>
      </w:r>
      <w:r>
        <w:rPr>
          <w:rFonts w:ascii="Times New Roman" w:hAnsi="Times New Roman" w:cs="Times New Roman"/>
          <w:sz w:val="24"/>
          <w:szCs w:val="24"/>
        </w:rPr>
        <w:t xml:space="preserve"> 2021 roku Rady Miejskiej w Mroczy;</w:t>
      </w:r>
    </w:p>
    <w:p w14:paraId="67C7055C" w14:textId="5C165E0A" w:rsidR="002B2A96" w:rsidRDefault="002B2A96" w:rsidP="002B2A96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wprowadza się następujące zmiany:</w:t>
      </w:r>
    </w:p>
    <w:p w14:paraId="59257EF9" w14:textId="23B08885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§ 1. </w:t>
      </w:r>
      <w:r w:rsidR="00085C2B">
        <w:rPr>
          <w:rFonts w:ascii="Times New Roman" w:hAnsi="Times New Roman" w:cs="Times New Roman"/>
          <w:b/>
          <w:bCs/>
          <w:sz w:val="24"/>
          <w:szCs w:val="24"/>
        </w:rPr>
        <w:t>Bez zmian: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Ustala się łączną kwotę dochodów budżetu na 2021 rok w wysokości </w:t>
      </w:r>
      <w:r>
        <w:rPr>
          <w:rFonts w:ascii="Times New Roman" w:hAnsi="Times New Roman" w:cs="Times New Roman"/>
          <w:b/>
          <w:bCs/>
          <w:sz w:val="24"/>
          <w:szCs w:val="24"/>
        </w:rPr>
        <w:t>54 157</w:t>
      </w:r>
      <w:r w:rsidR="003C6CD4">
        <w:rPr>
          <w:rFonts w:ascii="Times New Roman" w:hAnsi="Times New Roman" w:cs="Times New Roman"/>
          <w:b/>
          <w:bCs/>
          <w:sz w:val="24"/>
          <w:szCs w:val="24"/>
        </w:rPr>
        <w:t> 945,67</w:t>
      </w:r>
      <w:r w:rsidR="00085C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zł</w:t>
      </w:r>
      <w:r>
        <w:rPr>
          <w:rFonts w:ascii="Times New Roman" w:hAnsi="Times New Roman" w:cs="Times New Roman"/>
          <w:sz w:val="24"/>
          <w:szCs w:val="24"/>
        </w:rPr>
        <w:t xml:space="preserve"> z tego:</w:t>
      </w:r>
    </w:p>
    <w:p w14:paraId="0E850D85" w14:textId="6F57E85A" w:rsidR="002B2A96" w:rsidRDefault="002B2A96" w:rsidP="002B2A96">
      <w:pPr>
        <w:pStyle w:val="Akapitzlist"/>
        <w:widowControl w:val="0"/>
        <w:numPr>
          <w:ilvl w:val="0"/>
          <w:numId w:val="1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dochody bieżące w kwocie 47</w:t>
      </w:r>
      <w:r w:rsidR="00433BB0">
        <w:rPr>
          <w:rFonts w:ascii="Times New Roman" w:hAnsi="Times New Roman" w:cs="Times New Roman"/>
          <w:sz w:val="24"/>
          <w:szCs w:val="24"/>
        </w:rPr>
        <w:t> 981 287,24</w:t>
      </w:r>
      <w:r>
        <w:rPr>
          <w:rFonts w:ascii="Times New Roman" w:hAnsi="Times New Roman" w:cs="Times New Roman"/>
          <w:sz w:val="24"/>
          <w:szCs w:val="24"/>
        </w:rPr>
        <w:t xml:space="preserve"> zł; </w:t>
      </w:r>
    </w:p>
    <w:p w14:paraId="216472D9" w14:textId="77777777" w:rsidR="002B2A96" w:rsidRDefault="002B2A96" w:rsidP="002B2A96">
      <w:pPr>
        <w:pStyle w:val="Akapitzlist"/>
        <w:widowControl w:val="0"/>
        <w:numPr>
          <w:ilvl w:val="0"/>
          <w:numId w:val="1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dochody majątkowe w kwocie  6 176 658,43 zł, zgodnie z załącznikiem nr 1.</w:t>
      </w:r>
    </w:p>
    <w:p w14:paraId="2596A5E8" w14:textId="4672267D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§ 2. </w:t>
      </w:r>
      <w:r w:rsidR="00085C2B">
        <w:rPr>
          <w:rFonts w:ascii="Times New Roman" w:hAnsi="Times New Roman" w:cs="Times New Roman"/>
          <w:b/>
          <w:bCs/>
          <w:sz w:val="24"/>
          <w:szCs w:val="24"/>
        </w:rPr>
        <w:t xml:space="preserve">Bez zmian: </w:t>
      </w:r>
      <w:r>
        <w:rPr>
          <w:rFonts w:ascii="Times New Roman" w:hAnsi="Times New Roman" w:cs="Times New Roman"/>
          <w:sz w:val="24"/>
          <w:szCs w:val="24"/>
        </w:rPr>
        <w:t xml:space="preserve">Ustala się łączną kwotę wydatków budżetu na 2021 rok w wysokości </w:t>
      </w:r>
      <w:r>
        <w:rPr>
          <w:rFonts w:ascii="Times New Roman" w:hAnsi="Times New Roman" w:cs="Times New Roman"/>
          <w:b/>
          <w:bCs/>
          <w:sz w:val="24"/>
          <w:szCs w:val="24"/>
        </w:rPr>
        <w:t>64 778</w:t>
      </w:r>
      <w:r w:rsidR="00433BB0">
        <w:rPr>
          <w:rFonts w:ascii="Times New Roman" w:hAnsi="Times New Roman" w:cs="Times New Roman"/>
          <w:b/>
          <w:bCs/>
          <w:sz w:val="24"/>
          <w:szCs w:val="24"/>
        </w:rPr>
        <w:t> 896,43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>
        <w:rPr>
          <w:rFonts w:ascii="Times New Roman" w:hAnsi="Times New Roman" w:cs="Times New Roman"/>
          <w:sz w:val="24"/>
          <w:szCs w:val="24"/>
        </w:rPr>
        <w:t xml:space="preserve"> z tego:</w:t>
      </w:r>
    </w:p>
    <w:p w14:paraId="1F677C2A" w14:textId="3ACF1FAF" w:rsidR="002B2A96" w:rsidRDefault="002B2A96" w:rsidP="002B2A96">
      <w:pPr>
        <w:pStyle w:val="Akapitzlist"/>
        <w:widowControl w:val="0"/>
        <w:numPr>
          <w:ilvl w:val="0"/>
          <w:numId w:val="2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wydatki bieżące w kwocie 47 977</w:t>
      </w:r>
      <w:r w:rsidR="00433BB0">
        <w:rPr>
          <w:rFonts w:ascii="Times New Roman" w:hAnsi="Times New Roman" w:cs="Times New Roman"/>
          <w:sz w:val="24"/>
          <w:szCs w:val="24"/>
        </w:rPr>
        <w:t> 683,71</w:t>
      </w:r>
      <w:r>
        <w:rPr>
          <w:rFonts w:ascii="Times New Roman" w:hAnsi="Times New Roman" w:cs="Times New Roman"/>
          <w:sz w:val="24"/>
          <w:szCs w:val="24"/>
        </w:rPr>
        <w:t xml:space="preserve"> zł;</w:t>
      </w:r>
    </w:p>
    <w:p w14:paraId="60132AA7" w14:textId="0AE5BC39" w:rsidR="002B2A96" w:rsidRDefault="002B2A96" w:rsidP="002B2A96">
      <w:pPr>
        <w:pStyle w:val="Akapitzlist"/>
        <w:widowControl w:val="0"/>
        <w:numPr>
          <w:ilvl w:val="0"/>
          <w:numId w:val="2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wydatki majątkowe w kwocie 16 801 212,72 zł, zgodnie z załącznikiem nr 2</w:t>
      </w:r>
      <w:r>
        <w:rPr>
          <w:rFonts w:ascii="Times New Roman" w:hAnsi="Times New Roman" w:cs="Times New Roman"/>
          <w:sz w:val="24"/>
          <w:szCs w:val="24"/>
        </w:rPr>
        <w:br/>
        <w:t xml:space="preserve">oraz z załącznikiem nr </w:t>
      </w:r>
      <w:r w:rsidR="00954CE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A5828E0" w14:textId="79F8E102" w:rsidR="002B2A96" w:rsidRDefault="002B2A96" w:rsidP="002B2A96">
      <w:pPr>
        <w:widowControl w:val="0"/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§ 3. </w:t>
      </w:r>
      <w:r w:rsidR="00085C2B">
        <w:rPr>
          <w:rFonts w:ascii="Times New Roman" w:hAnsi="Times New Roman" w:cs="Times New Roman"/>
          <w:b/>
          <w:bCs/>
          <w:sz w:val="24"/>
          <w:szCs w:val="24"/>
        </w:rPr>
        <w:t xml:space="preserve">Bez zmian: </w:t>
      </w:r>
      <w:r>
        <w:rPr>
          <w:rFonts w:ascii="Times New Roman" w:hAnsi="Times New Roman" w:cs="Times New Roman"/>
          <w:sz w:val="24"/>
          <w:szCs w:val="24"/>
        </w:rPr>
        <w:t xml:space="preserve">Ujemny wynik budżetu (deficyt) w wysokości 10 620 950,76 zł planuje się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finansować z emisji papierów wartościowych na rynku krajowym – </w:t>
      </w:r>
      <w:r>
        <w:rPr>
          <w:rFonts w:ascii="Times New Roman" w:hAnsi="Times New Roman" w:cs="Times New Roman"/>
          <w:sz w:val="24"/>
          <w:szCs w:val="24"/>
        </w:rPr>
        <w:br/>
        <w:t>3 632 855,00 zł; z niewykorzystanych środków pieniężnych na rachunku bieżącym w kwocie – 6 027 707,15 zł oraz wolnych środków, o których mowa w art. 217 ust. 2 pkt 6 ustawy,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w kwocie – 9</w:t>
      </w:r>
      <w:r w:rsidR="00780BA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0 388,61 zł.</w:t>
      </w:r>
    </w:p>
    <w:p w14:paraId="5B2DDE9A" w14:textId="46072CEB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§ 4</w:t>
      </w:r>
      <w:r w:rsidRPr="007B685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7B6851">
        <w:rPr>
          <w:rFonts w:ascii="Times New Roman" w:hAnsi="Times New Roman" w:cs="Times New Roman"/>
          <w:sz w:val="24"/>
          <w:szCs w:val="24"/>
        </w:rPr>
        <w:t xml:space="preserve"> </w:t>
      </w:r>
      <w:r w:rsidR="00085C2B">
        <w:rPr>
          <w:rFonts w:ascii="Times New Roman" w:hAnsi="Times New Roman" w:cs="Times New Roman"/>
          <w:b/>
          <w:bCs/>
          <w:sz w:val="24"/>
          <w:szCs w:val="24"/>
        </w:rPr>
        <w:t xml:space="preserve">Bez zmian: </w:t>
      </w:r>
      <w:r w:rsidRPr="007B6851">
        <w:rPr>
          <w:rFonts w:ascii="Times New Roman" w:hAnsi="Times New Roman" w:cs="Times New Roman"/>
          <w:sz w:val="24"/>
          <w:szCs w:val="24"/>
        </w:rPr>
        <w:t>Określa się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09C1AC5D" w14:textId="1E47B5E0" w:rsidR="002B2A96" w:rsidRDefault="002B2A96" w:rsidP="002B2A96">
      <w:pPr>
        <w:pStyle w:val="Akapitzlist"/>
        <w:widowControl w:val="0"/>
        <w:numPr>
          <w:ilvl w:val="1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584"/>
        <w:rPr>
          <w:rFonts w:ascii="Times New Roman" w:hAnsi="Times New Roman" w:cs="Times New Roman"/>
          <w:sz w:val="24"/>
          <w:szCs w:val="24"/>
        </w:rPr>
      </w:pPr>
      <w:r w:rsidRPr="00F506CB">
        <w:rPr>
          <w:rFonts w:ascii="Times New Roman" w:hAnsi="Times New Roman" w:cs="Times New Roman"/>
          <w:sz w:val="24"/>
          <w:szCs w:val="24"/>
        </w:rPr>
        <w:t xml:space="preserve">łączną kwotę planowanych przychodów w wysokości </w:t>
      </w:r>
      <w:r>
        <w:rPr>
          <w:rFonts w:ascii="Times New Roman" w:hAnsi="Times New Roman" w:cs="Times New Roman"/>
          <w:sz w:val="24"/>
          <w:szCs w:val="24"/>
        </w:rPr>
        <w:t>12 018 095,76</w:t>
      </w:r>
      <w:r w:rsidRPr="00F506CB">
        <w:rPr>
          <w:rFonts w:ascii="Times New Roman" w:hAnsi="Times New Roman" w:cs="Times New Roman"/>
          <w:sz w:val="24"/>
          <w:szCs w:val="24"/>
        </w:rPr>
        <w:t xml:space="preserve"> zł, </w:t>
      </w:r>
    </w:p>
    <w:p w14:paraId="65FE2D45" w14:textId="771FC415" w:rsidR="002B2A96" w:rsidRPr="00F506CB" w:rsidRDefault="002B2A96" w:rsidP="002B2A96">
      <w:pPr>
        <w:pStyle w:val="Akapitzlist"/>
        <w:widowControl w:val="0"/>
        <w:numPr>
          <w:ilvl w:val="1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584"/>
        <w:rPr>
          <w:rFonts w:ascii="Times New Roman" w:hAnsi="Times New Roman" w:cs="Times New Roman"/>
          <w:sz w:val="24"/>
          <w:szCs w:val="24"/>
        </w:rPr>
      </w:pPr>
      <w:r w:rsidRPr="00F506CB">
        <w:rPr>
          <w:rFonts w:ascii="Times New Roman" w:hAnsi="Times New Roman" w:cs="Times New Roman"/>
          <w:sz w:val="24"/>
          <w:szCs w:val="24"/>
        </w:rPr>
        <w:t>łączną kwotę planowanych rozchodów w wysokości 1</w:t>
      </w:r>
      <w:r>
        <w:rPr>
          <w:rFonts w:ascii="Times New Roman" w:hAnsi="Times New Roman" w:cs="Times New Roman"/>
          <w:sz w:val="24"/>
          <w:szCs w:val="24"/>
        </w:rPr>
        <w:t xml:space="preserve"> 397 145,00 </w:t>
      </w:r>
      <w:r w:rsidRPr="00F506CB">
        <w:rPr>
          <w:rFonts w:ascii="Times New Roman" w:hAnsi="Times New Roman" w:cs="Times New Roman"/>
          <w:sz w:val="24"/>
          <w:szCs w:val="24"/>
        </w:rPr>
        <w:t>zł</w:t>
      </w:r>
      <w:r w:rsidR="00C3443E">
        <w:rPr>
          <w:rFonts w:ascii="Times New Roman" w:hAnsi="Times New Roman" w:cs="Times New Roman"/>
          <w:sz w:val="24"/>
          <w:szCs w:val="24"/>
        </w:rPr>
        <w:t>.</w:t>
      </w:r>
    </w:p>
    <w:p w14:paraId="008BD61D" w14:textId="00DA39D5" w:rsidR="002B2A96" w:rsidRDefault="002B2A96" w:rsidP="002B2A96">
      <w:pPr>
        <w:widowControl w:val="0"/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5. § 6. Otrzymuje brzmienie:  </w:t>
      </w:r>
      <w:r>
        <w:rPr>
          <w:rFonts w:ascii="Times New Roman" w:hAnsi="Times New Roman" w:cs="Times New Roman"/>
          <w:bCs/>
          <w:sz w:val="24"/>
          <w:szCs w:val="24"/>
        </w:rPr>
        <w:t xml:space="preserve">Określa się wydatki majątkowe, zgodnie z załącznikiem nr </w:t>
      </w:r>
      <w:r w:rsidR="00C3443E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="00780BAA"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6. § 8</w:t>
      </w:r>
      <w:r w:rsidRPr="00C74DC3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80BAA">
        <w:rPr>
          <w:rFonts w:ascii="Times New Roman" w:hAnsi="Times New Roman" w:cs="Times New Roman"/>
          <w:b/>
          <w:bCs/>
          <w:sz w:val="24"/>
          <w:szCs w:val="24"/>
        </w:rPr>
        <w:t>Otrzymuje brzmienie</w:t>
      </w:r>
      <w:r w:rsidR="00780BAA">
        <w:rPr>
          <w:rFonts w:ascii="Times New Roman" w:hAnsi="Times New Roman" w:cs="Times New Roman"/>
          <w:bCs/>
          <w:sz w:val="24"/>
          <w:szCs w:val="24"/>
        </w:rPr>
        <w:t xml:space="preserve">: </w:t>
      </w:r>
      <w:r>
        <w:rPr>
          <w:rFonts w:ascii="Times New Roman" w:hAnsi="Times New Roman" w:cs="Times New Roman"/>
          <w:bCs/>
          <w:sz w:val="24"/>
          <w:szCs w:val="24"/>
        </w:rPr>
        <w:t xml:space="preserve">Ustala się dotacje udzielone z budżetu gminy dla jednostek sektora finansów publicznych i dotacje dla jednostek spoza sektora finansów publicznych zgodnie z załącznikiem nr </w:t>
      </w:r>
      <w:r w:rsidR="00C3443E"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16581961" w14:textId="5420EF30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B2A96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§ 17. Bez zmian:</w:t>
      </w:r>
      <w:r>
        <w:rPr>
          <w:rFonts w:ascii="Times New Roman" w:hAnsi="Times New Roman" w:cs="Times New Roman"/>
          <w:sz w:val="24"/>
          <w:szCs w:val="24"/>
        </w:rPr>
        <w:t xml:space="preserve"> Ustala się limit zobowiązań z tytułu zaciąganych kredytów i pożyczek </w:t>
      </w:r>
      <w:r>
        <w:rPr>
          <w:rFonts w:ascii="Times New Roman" w:hAnsi="Times New Roman" w:cs="Times New Roman"/>
          <w:sz w:val="24"/>
          <w:szCs w:val="24"/>
        </w:rPr>
        <w:br/>
        <w:t>lub emisji papierów wartościowych w kwocie 6 000 000,00 zł:</w:t>
      </w:r>
    </w:p>
    <w:p w14:paraId="4CD26233" w14:textId="77777777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na pokrycie występującego w ciągu roku przejściowego deficytu budżetu gminy do kwoty 1 000 000,00 zł;</w:t>
      </w:r>
    </w:p>
    <w:p w14:paraId="3E0E0EB3" w14:textId="77777777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sfinansowanie planowanego deficytu budżetu gminy w kwocie 3 632 855,00 zł;</w:t>
      </w:r>
    </w:p>
    <w:p w14:paraId="3C56D081" w14:textId="77777777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spłatę wcześniej zaciąganych zobowiązań z tytułu pożyczek i kredytów w kwocie 1 367 145,00 zł.</w:t>
      </w:r>
    </w:p>
    <w:p w14:paraId="6989B8C8" w14:textId="1A95185D" w:rsidR="002B2A96" w:rsidRDefault="00085C2B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2B2A96">
        <w:rPr>
          <w:rFonts w:ascii="Times New Roman" w:hAnsi="Times New Roman" w:cs="Times New Roman"/>
          <w:b/>
          <w:bCs/>
          <w:sz w:val="24"/>
          <w:szCs w:val="24"/>
        </w:rPr>
        <w:t>. § 18. Bez zmian</w:t>
      </w:r>
      <w:r w:rsidR="002B2A96">
        <w:rPr>
          <w:rFonts w:ascii="Times New Roman" w:hAnsi="Times New Roman" w:cs="Times New Roman"/>
          <w:sz w:val="24"/>
          <w:szCs w:val="24"/>
        </w:rPr>
        <w:t xml:space="preserve"> - Upoważnia się Burmistrza do:</w:t>
      </w:r>
    </w:p>
    <w:p w14:paraId="6382BB47" w14:textId="77777777" w:rsidR="002B2A96" w:rsidRDefault="002B2A96" w:rsidP="002B2A96">
      <w:pPr>
        <w:pStyle w:val="Akapitzlist"/>
        <w:widowControl w:val="0"/>
        <w:numPr>
          <w:ilvl w:val="0"/>
          <w:numId w:val="3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zaciągania kredytów i pożyczek lub emisji papierów wartościowych na:</w:t>
      </w:r>
    </w:p>
    <w:p w14:paraId="29577ED7" w14:textId="77777777" w:rsidR="002B2A96" w:rsidRDefault="002B2A96" w:rsidP="002B2A96">
      <w:pPr>
        <w:pStyle w:val="Akapitzlis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5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na pokrycie występującego w ciągu roku przejściowego deficytu budżetu gminy </w:t>
      </w:r>
      <w:r>
        <w:rPr>
          <w:rFonts w:ascii="Times New Roman" w:hAnsi="Times New Roman" w:cs="Times New Roman"/>
          <w:sz w:val="24"/>
          <w:szCs w:val="24"/>
        </w:rPr>
        <w:br/>
        <w:t>do kwoty 1 000 000,00 zł;</w:t>
      </w:r>
    </w:p>
    <w:p w14:paraId="1CA9D51A" w14:textId="77777777" w:rsidR="002B2A96" w:rsidRDefault="002B2A96" w:rsidP="002B2A96">
      <w:pPr>
        <w:pStyle w:val="Akapitzlis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5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sfinansowanie planowanego deficytu budżetu gminy w kwocie 3 632 855,00 zł;</w:t>
      </w:r>
    </w:p>
    <w:p w14:paraId="3A60F580" w14:textId="77777777" w:rsidR="002B2A96" w:rsidRDefault="002B2A96" w:rsidP="002B2A96">
      <w:pPr>
        <w:pStyle w:val="Akapitzlis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5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spłatę wcześniej zaciąganych zobowiązań z tytułu pożyczek i kredytów w kwocie 1 367 145,00 zł.</w:t>
      </w:r>
    </w:p>
    <w:p w14:paraId="34B70C0A" w14:textId="77777777" w:rsidR="002B2A96" w:rsidRDefault="002B2A96" w:rsidP="002B2A96">
      <w:pPr>
        <w:widowControl w:val="0"/>
        <w:numPr>
          <w:ilvl w:val="0"/>
          <w:numId w:val="3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dokonywania zmian w budżecie polegających na przeniesieniach w planie wydatków między paragrafami i rozdziałami w ramach działu w zakresie wydatków </w:t>
      </w:r>
      <w:r>
        <w:rPr>
          <w:rFonts w:ascii="Times New Roman" w:hAnsi="Times New Roman" w:cs="Times New Roman"/>
          <w:sz w:val="24"/>
          <w:szCs w:val="24"/>
        </w:rPr>
        <w:br/>
        <w:t>na wynagrodzenia ze stosunku pracy i wydatków majątkowych,</w:t>
      </w:r>
    </w:p>
    <w:p w14:paraId="6D559B9E" w14:textId="77777777" w:rsidR="002B2A96" w:rsidRDefault="002B2A96" w:rsidP="002B2A96">
      <w:pPr>
        <w:widowControl w:val="0"/>
        <w:numPr>
          <w:ilvl w:val="0"/>
          <w:numId w:val="3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lokowania wolnych środków budżetowych na rachunkach bankowych w innych bankach niż bank prowadzący obsługę budżetu,</w:t>
      </w:r>
    </w:p>
    <w:p w14:paraId="08400140" w14:textId="77777777" w:rsidR="002B2A96" w:rsidRDefault="002B2A96" w:rsidP="002B2A96">
      <w:pPr>
        <w:widowControl w:val="0"/>
        <w:numPr>
          <w:ilvl w:val="0"/>
          <w:numId w:val="3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przekazania uprawnień kierownikom jednostek organizacyjnych do zaciągania zobowiązań z tytułu umów, których realizacja w roku budżetowym i w latach następnych jest niezbędna do zapewnienia ciągłości działania jednostki i z których wynikające płatności wykraczają poza rok budżetowy.</w:t>
      </w:r>
    </w:p>
    <w:p w14:paraId="1A7CA9AD" w14:textId="44198FDA" w:rsidR="002B2A96" w:rsidRDefault="00085C2B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9</w:t>
      </w:r>
      <w:r w:rsidR="002B2A96">
        <w:rPr>
          <w:rFonts w:ascii="Times New Roman" w:hAnsi="Times New Roman" w:cs="Times New Roman"/>
          <w:b/>
          <w:bCs/>
          <w:sz w:val="24"/>
          <w:szCs w:val="24"/>
        </w:rPr>
        <w:t>. § 19. Bez zmian</w:t>
      </w:r>
      <w:r w:rsidR="002B2A96">
        <w:rPr>
          <w:rFonts w:ascii="Times New Roman" w:hAnsi="Times New Roman" w:cs="Times New Roman"/>
          <w:sz w:val="24"/>
          <w:szCs w:val="24"/>
        </w:rPr>
        <w:t xml:space="preserve"> - Określa się sumę, do której Burmistrz może samodzielnie zaciągać zobowiązania w wysokości 500 000,00 zł.   </w:t>
      </w:r>
    </w:p>
    <w:p w14:paraId="3B8618E1" w14:textId="77777777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>
        <w:rPr>
          <w:rFonts w:ascii="Times New Roman" w:hAnsi="Times New Roman" w:cs="Times New Roman"/>
          <w:sz w:val="24"/>
          <w:szCs w:val="24"/>
        </w:rPr>
        <w:t>Wykonanie uchwały powierza się Burmistrzowi Miasta i Gminy Mrocza.</w:t>
      </w:r>
    </w:p>
    <w:p w14:paraId="22755112" w14:textId="77777777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3. </w:t>
      </w:r>
      <w:r>
        <w:rPr>
          <w:rFonts w:ascii="Times New Roman" w:hAnsi="Times New Roman" w:cs="Times New Roman"/>
          <w:sz w:val="24"/>
          <w:szCs w:val="24"/>
        </w:rPr>
        <w:t>Uchwała wchodzi w życie z dniem podjęcia i podlega publikacji w dzienniku urzędowym województwa kujawsko-pomorskiego.</w:t>
      </w:r>
    </w:p>
    <w:p w14:paraId="09B3F782" w14:textId="77777777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82AF324" w14:textId="39C0556E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229A2DBC" w14:textId="0FD957CC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2009E010" w14:textId="35E58D12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261BB6A" w14:textId="3A5F9D1C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011B1F94" w14:textId="08973388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2BA095D1" w14:textId="4AA034C0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7F148652" w14:textId="5171F4C5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BC80282" w14:textId="63150001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37AE0AD8" w14:textId="2AE2CA33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973D62D" w14:textId="4BEC5968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52EDB8C" w14:textId="31A971DC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C81E342" w14:textId="2DF828C1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24403C6C" w14:textId="6F90C8D7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2075CC28" w14:textId="6225CB4F" w:rsidR="00085C2B" w:rsidRDefault="00085C2B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EF5790D" w14:textId="0A31E262" w:rsidR="00085C2B" w:rsidRDefault="00085C2B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36C68A57" w14:textId="79B6030B" w:rsidR="00085C2B" w:rsidRDefault="00085C2B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69FBC39" w14:textId="77777777" w:rsidR="00085C2B" w:rsidRDefault="00085C2B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68E1B09" w14:textId="74B011EA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21AC428F" w14:textId="688227DC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44020CD" w14:textId="4EE960D1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A3413DB" w14:textId="77777777" w:rsidR="00C3443E" w:rsidRDefault="00C3443E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077EE63" w14:textId="740134F0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D58C762" w14:textId="01E5DF89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ABD31A8" w14:textId="0753B3D2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3126426D" w14:textId="23CF1FD9" w:rsidR="00A04C34" w:rsidRDefault="00A04C34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C058FE9" w14:textId="22C070D6" w:rsidR="00A04C34" w:rsidRDefault="00A04C34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BB583E7" w14:textId="77777777" w:rsidR="00A04C34" w:rsidRDefault="00A04C34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292A88B6" w14:textId="77777777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6040D6C" w14:textId="77777777" w:rsidR="002B2A96" w:rsidRDefault="002B2A96" w:rsidP="002B2A96">
      <w:pPr>
        <w:pStyle w:val="Bezodstpw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Uzasadnienie</w:t>
      </w:r>
    </w:p>
    <w:p w14:paraId="4483E5AB" w14:textId="3C64F523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 uchwały Nr XXXV</w:t>
      </w:r>
      <w:r w:rsidR="00085C2B"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I//2021 Rady Miejskiej w Mroczy z dnia </w:t>
      </w:r>
      <w:r w:rsidR="00085C2B">
        <w:rPr>
          <w:rFonts w:ascii="Times New Roman" w:hAnsi="Times New Roman" w:cs="Times New Roman"/>
          <w:b/>
          <w:sz w:val="24"/>
          <w:szCs w:val="24"/>
        </w:rPr>
        <w:t xml:space="preserve">02 lipca </w:t>
      </w:r>
      <w:r>
        <w:rPr>
          <w:rFonts w:ascii="Times New Roman" w:hAnsi="Times New Roman" w:cs="Times New Roman"/>
          <w:b/>
          <w:sz w:val="24"/>
          <w:szCs w:val="24"/>
        </w:rPr>
        <w:t xml:space="preserve">2021 r. </w:t>
      </w:r>
      <w:r>
        <w:rPr>
          <w:rFonts w:ascii="Times New Roman" w:hAnsi="Times New Roman" w:cs="Times New Roman"/>
          <w:b/>
          <w:sz w:val="24"/>
          <w:szCs w:val="24"/>
        </w:rPr>
        <w:br/>
        <w:t>w sprawie dokonania zmian w budżecie Gminy Mrocza na 2021 rok</w:t>
      </w:r>
    </w:p>
    <w:p w14:paraId="130E9E27" w14:textId="77777777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</w:p>
    <w:p w14:paraId="3DFC59B5" w14:textId="77777777" w:rsidR="002B2A96" w:rsidRDefault="002B2A96" w:rsidP="002B2A96">
      <w:pPr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Wydatki</w:t>
      </w:r>
    </w:p>
    <w:p w14:paraId="150A4980" w14:textId="0D7A25D8" w:rsidR="002B2A96" w:rsidRDefault="002B2A96" w:rsidP="002B2A96">
      <w:pPr>
        <w:pStyle w:val="Bezodstpw"/>
        <w:numPr>
          <w:ilvl w:val="0"/>
          <w:numId w:val="6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Dokonuje się zmian w planach wydatków budżetowych</w:t>
      </w:r>
      <w:r w:rsidR="003747AC">
        <w:rPr>
          <w:rFonts w:ascii="Times New Roman" w:hAnsi="Times New Roman" w:cs="Times New Roman"/>
          <w:sz w:val="24"/>
          <w:szCs w:val="24"/>
          <w:u w:val="single"/>
        </w:rPr>
        <w:t xml:space="preserve"> Gminnego Zespołu Obsługi Oświaty oraz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jednostek oświatowych na 2021 rok, wg wyszczególnienia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5A95962" w14:textId="0D4CD63A" w:rsidR="004B0F0A" w:rsidRDefault="003747AC" w:rsidP="00A37734">
      <w:pPr>
        <w:pStyle w:val="Akapitzlist"/>
        <w:tabs>
          <w:tab w:val="left" w:pos="284"/>
          <w:tab w:val="left" w:pos="42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747AC">
        <w:rPr>
          <w:rFonts w:ascii="Times New Roman" w:hAnsi="Times New Roman" w:cs="Times New Roman"/>
          <w:bCs/>
          <w:sz w:val="24"/>
          <w:szCs w:val="24"/>
        </w:rPr>
        <w:t>1) Szkoł</w:t>
      </w:r>
      <w:r w:rsidR="00ED4FD8">
        <w:rPr>
          <w:rFonts w:ascii="Times New Roman" w:hAnsi="Times New Roman" w:cs="Times New Roman"/>
          <w:bCs/>
          <w:sz w:val="24"/>
          <w:szCs w:val="24"/>
        </w:rPr>
        <w:t xml:space="preserve">a </w:t>
      </w:r>
      <w:r w:rsidRPr="003747AC">
        <w:rPr>
          <w:rFonts w:ascii="Times New Roman" w:hAnsi="Times New Roman" w:cs="Times New Roman"/>
          <w:bCs/>
          <w:sz w:val="24"/>
          <w:szCs w:val="24"/>
        </w:rPr>
        <w:t>Podstawow</w:t>
      </w:r>
      <w:r w:rsidR="00ED4FD8">
        <w:rPr>
          <w:rFonts w:ascii="Times New Roman" w:hAnsi="Times New Roman" w:cs="Times New Roman"/>
          <w:bCs/>
          <w:sz w:val="24"/>
          <w:szCs w:val="24"/>
        </w:rPr>
        <w:t>a</w:t>
      </w:r>
      <w:r w:rsidRPr="003747AC">
        <w:rPr>
          <w:rFonts w:ascii="Times New Roman" w:hAnsi="Times New Roman" w:cs="Times New Roman"/>
          <w:bCs/>
          <w:sz w:val="24"/>
          <w:szCs w:val="24"/>
        </w:rPr>
        <w:t xml:space="preserve"> w Witosławiu - </w:t>
      </w:r>
      <w:r w:rsidR="00085C2B" w:rsidRPr="00085C2B">
        <w:rPr>
          <w:rFonts w:ascii="Times New Roman" w:hAnsi="Times New Roman" w:cs="Times New Roman"/>
          <w:bCs/>
          <w:sz w:val="24"/>
          <w:szCs w:val="24"/>
        </w:rPr>
        <w:t xml:space="preserve">w rozdz. 80101 z par. 4210 na par. 4280 w kwocie </w:t>
      </w:r>
      <w:r w:rsidR="00085C2B">
        <w:rPr>
          <w:rFonts w:ascii="Times New Roman" w:hAnsi="Times New Roman" w:cs="Times New Roman"/>
          <w:bCs/>
          <w:sz w:val="24"/>
          <w:szCs w:val="24"/>
        </w:rPr>
        <w:br/>
      </w:r>
      <w:r w:rsidR="00085C2B" w:rsidRPr="00085C2B">
        <w:rPr>
          <w:rFonts w:ascii="Times New Roman" w:hAnsi="Times New Roman" w:cs="Times New Roman"/>
          <w:bCs/>
          <w:sz w:val="24"/>
          <w:szCs w:val="24"/>
        </w:rPr>
        <w:t>1</w:t>
      </w:r>
      <w:r w:rsidR="00085C2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85C2B" w:rsidRPr="00085C2B">
        <w:rPr>
          <w:rFonts w:ascii="Times New Roman" w:hAnsi="Times New Roman" w:cs="Times New Roman"/>
          <w:bCs/>
          <w:sz w:val="24"/>
          <w:szCs w:val="24"/>
        </w:rPr>
        <w:t>100,00 zł z przeznaczeniem na badania lekarskie okresowe i kontrolne pracowników szkoły</w:t>
      </w:r>
      <w:r w:rsidR="00085C2B">
        <w:rPr>
          <w:rFonts w:ascii="Times New Roman" w:hAnsi="Times New Roman" w:cs="Times New Roman"/>
          <w:bCs/>
          <w:sz w:val="24"/>
          <w:szCs w:val="24"/>
        </w:rPr>
        <w:t>.</w:t>
      </w:r>
      <w:r w:rsidR="00085C2B">
        <w:rPr>
          <w:rFonts w:ascii="Times New Roman" w:hAnsi="Times New Roman" w:cs="Times New Roman"/>
          <w:bCs/>
          <w:sz w:val="24"/>
          <w:szCs w:val="24"/>
        </w:rPr>
        <w:br/>
      </w:r>
      <w:r w:rsidRPr="003747AC">
        <w:rPr>
          <w:rFonts w:ascii="Times New Roman" w:hAnsi="Times New Roman" w:cs="Times New Roman"/>
          <w:bCs/>
          <w:sz w:val="24"/>
          <w:szCs w:val="24"/>
        </w:rPr>
        <w:t>2) Gminn</w:t>
      </w:r>
      <w:r w:rsidR="00ED4FD8">
        <w:rPr>
          <w:rFonts w:ascii="Times New Roman" w:hAnsi="Times New Roman" w:cs="Times New Roman"/>
          <w:bCs/>
          <w:sz w:val="24"/>
          <w:szCs w:val="24"/>
        </w:rPr>
        <w:t>y</w:t>
      </w:r>
      <w:r w:rsidRPr="003747AC">
        <w:rPr>
          <w:rFonts w:ascii="Times New Roman" w:hAnsi="Times New Roman" w:cs="Times New Roman"/>
          <w:bCs/>
          <w:sz w:val="24"/>
          <w:szCs w:val="24"/>
        </w:rPr>
        <w:t xml:space="preserve"> Zesp</w:t>
      </w:r>
      <w:r w:rsidR="00ED4FD8">
        <w:rPr>
          <w:rFonts w:ascii="Times New Roman" w:hAnsi="Times New Roman" w:cs="Times New Roman"/>
          <w:bCs/>
          <w:sz w:val="24"/>
          <w:szCs w:val="24"/>
        </w:rPr>
        <w:t>ół</w:t>
      </w:r>
      <w:r w:rsidRPr="003747AC">
        <w:rPr>
          <w:rFonts w:ascii="Times New Roman" w:hAnsi="Times New Roman" w:cs="Times New Roman"/>
          <w:bCs/>
          <w:sz w:val="24"/>
          <w:szCs w:val="24"/>
        </w:rPr>
        <w:t xml:space="preserve"> Obsługi Oświaty w Mroczy </w:t>
      </w:r>
      <w:r w:rsidR="00A37734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085C2B" w:rsidRPr="00085C2B">
        <w:rPr>
          <w:rFonts w:ascii="Times New Roman" w:hAnsi="Times New Roman" w:cs="Times New Roman"/>
          <w:bCs/>
          <w:sz w:val="24"/>
          <w:szCs w:val="24"/>
        </w:rPr>
        <w:t xml:space="preserve">w rozdz. 75085 z par. 4410 na par. 4430 </w:t>
      </w:r>
      <w:r w:rsidR="00085C2B">
        <w:rPr>
          <w:rFonts w:ascii="Times New Roman" w:hAnsi="Times New Roman" w:cs="Times New Roman"/>
          <w:bCs/>
          <w:sz w:val="24"/>
          <w:szCs w:val="24"/>
        </w:rPr>
        <w:br/>
      </w:r>
      <w:r w:rsidR="00085C2B" w:rsidRPr="00085C2B">
        <w:rPr>
          <w:rFonts w:ascii="Times New Roman" w:hAnsi="Times New Roman" w:cs="Times New Roman"/>
          <w:bCs/>
          <w:sz w:val="24"/>
          <w:szCs w:val="24"/>
        </w:rPr>
        <w:t>w kwocie 26,00 zł w celu zabezpieczenia środków na składki na ubezpieczenie mienia.</w:t>
      </w:r>
    </w:p>
    <w:p w14:paraId="1E0167C5" w14:textId="5950B085" w:rsidR="002B2A96" w:rsidRDefault="002B2A96" w:rsidP="002B2A96">
      <w:pPr>
        <w:pStyle w:val="Akapitzlist"/>
        <w:numPr>
          <w:ilvl w:val="0"/>
          <w:numId w:val="6"/>
        </w:num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Dokonuje się zmian w planach wydatków budżetowych Urzędu Miasta i Gminy na 2021 rok wg wyszczególnienia:</w:t>
      </w:r>
    </w:p>
    <w:p w14:paraId="75D3E65B" w14:textId="1FDEDFC5" w:rsidR="00857262" w:rsidRPr="00085C2B" w:rsidRDefault="00085C2B" w:rsidP="00085C2B">
      <w:pPr>
        <w:pStyle w:val="Akapitzlist"/>
        <w:numPr>
          <w:ilvl w:val="1"/>
          <w:numId w:val="3"/>
        </w:numPr>
        <w:tabs>
          <w:tab w:val="left" w:pos="28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85C2B">
        <w:rPr>
          <w:rFonts w:ascii="Times New Roman" w:hAnsi="Times New Roman" w:cs="Times New Roman"/>
          <w:sz w:val="24"/>
          <w:szCs w:val="24"/>
        </w:rPr>
        <w:t xml:space="preserve">Zwiększenie w rozdz. 80104 par. 6059 </w:t>
      </w:r>
      <w:r>
        <w:rPr>
          <w:rFonts w:ascii="Times New Roman" w:hAnsi="Times New Roman" w:cs="Times New Roman"/>
          <w:sz w:val="24"/>
          <w:szCs w:val="24"/>
        </w:rPr>
        <w:t xml:space="preserve">dla inwestycji pn. Budowa Przedszkola Miejskiego w Mroczy środków finansowych o kwotę 599 018,42 zł. Środki są niezbędne do realizacji zadania Dostawa i montaż wyposażenia Przedszkola Miejskiego w Mroczy. Środki finansowe muszą zostać zwiększone, aby we wrześniu umożliwić otwarcie obiektu i rozpocząć użytkowanie obiektu. Przeniesienia pochodzą z rozdz. 60016 par. 6050 kwota 544 018,42 zł; </w:t>
      </w:r>
      <w:r>
        <w:rPr>
          <w:rFonts w:ascii="Times New Roman" w:hAnsi="Times New Roman" w:cs="Times New Roman"/>
          <w:sz w:val="24"/>
          <w:szCs w:val="24"/>
        </w:rPr>
        <w:br/>
        <w:t>z rozdz. 75023 par. 6050 kwota 45 000,00 zł oraz z rozdz. 75412 par. 6230 kwota 10 000,00 zł.</w:t>
      </w:r>
      <w:r>
        <w:rPr>
          <w:rFonts w:ascii="Times New Roman" w:hAnsi="Times New Roman" w:cs="Times New Roman"/>
          <w:sz w:val="24"/>
          <w:szCs w:val="24"/>
        </w:rPr>
        <w:br/>
        <w:t xml:space="preserve">2) Przeniesienie w rozdz. 60016 z par. 6050 na par. 6060 kwoty 9 658,00 zł celem zabezpieczenia </w:t>
      </w:r>
      <w:r w:rsidR="00B42A27">
        <w:rPr>
          <w:rFonts w:ascii="Times New Roman" w:hAnsi="Times New Roman" w:cs="Times New Roman"/>
          <w:sz w:val="24"/>
          <w:szCs w:val="24"/>
        </w:rPr>
        <w:t>środków finansowych na wypłatę odszkodowania z tytułu nabycia z mocy prawa przez Gminę Mrocza prawa własności części nieruchomości oznaczonej geodezyjnie jako działka 620/1 położonej w obrębie gminy Mrocza.</w:t>
      </w:r>
    </w:p>
    <w:sectPr w:rsidR="00857262" w:rsidRPr="00085C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7C9C11A6"/>
    <w:lvl w:ilvl="0">
      <w:start w:val="1"/>
      <w:numFmt w:val="decimal"/>
      <w:lvlText w:val="%1."/>
      <w:lvlJc w:val="left"/>
      <w:pPr>
        <w:ind w:left="584" w:hanging="357"/>
      </w:pPr>
      <w:rPr>
        <w:rFonts w:ascii="Times New Roman" w:eastAsiaTheme="minorHAnsi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2)"/>
      <w:lvlJc w:val="left"/>
      <w:pPr>
        <w:ind w:left="9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2">
      <w:start w:val="1"/>
      <w:numFmt w:val="decimal"/>
      <w:lvlText w:val="%3)"/>
      <w:lvlJc w:val="left"/>
      <w:pPr>
        <w:ind w:left="13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3">
      <w:start w:val="1"/>
      <w:numFmt w:val="decimal"/>
      <w:lvlText w:val="%4)"/>
      <w:lvlJc w:val="left"/>
      <w:pPr>
        <w:ind w:left="16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4">
      <w:start w:val="1"/>
      <w:numFmt w:val="decimal"/>
      <w:lvlText w:val="%5)"/>
      <w:lvlJc w:val="left"/>
      <w:pPr>
        <w:ind w:left="202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5">
      <w:start w:val="1"/>
      <w:numFmt w:val="decimal"/>
      <w:lvlText w:val="%6)"/>
      <w:lvlJc w:val="left"/>
      <w:pPr>
        <w:ind w:left="23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6">
      <w:start w:val="1"/>
      <w:numFmt w:val="decimal"/>
      <w:lvlText w:val="%7)"/>
      <w:lvlJc w:val="left"/>
      <w:pPr>
        <w:ind w:left="27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7">
      <w:start w:val="1"/>
      <w:numFmt w:val="decimal"/>
      <w:lvlText w:val="%8)"/>
      <w:lvlJc w:val="left"/>
      <w:pPr>
        <w:ind w:left="31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8">
      <w:start w:val="1"/>
      <w:numFmt w:val="decimal"/>
      <w:lvlText w:val="%9)"/>
      <w:lvlJc w:val="left"/>
      <w:pPr>
        <w:ind w:left="34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</w:abstractNum>
  <w:abstractNum w:abstractNumId="1" w15:restartNumberingAfterBreak="0">
    <w:nsid w:val="00000004"/>
    <w:multiLevelType w:val="multilevel"/>
    <w:tmpl w:val="0A46727E"/>
    <w:lvl w:ilvl="0">
      <w:start w:val="1"/>
      <w:numFmt w:val="decimal"/>
      <w:lvlText w:val="%1."/>
      <w:lvlJc w:val="left"/>
      <w:pPr>
        <w:ind w:left="511" w:hanging="357"/>
      </w:pPr>
      <w:rPr>
        <w:rFonts w:ascii="Times New Roman" w:eastAsiaTheme="minorHAnsi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871" w:hanging="357"/>
      </w:pPr>
      <w:rPr>
        <w:rFonts w:ascii="Times New Roman" w:eastAsiaTheme="minorHAnsi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2">
      <w:start w:val="1"/>
      <w:numFmt w:val="decimal"/>
      <w:lvlText w:val="%3)"/>
      <w:lvlJc w:val="left"/>
      <w:pPr>
        <w:ind w:left="123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3">
      <w:start w:val="1"/>
      <w:numFmt w:val="decimal"/>
      <w:lvlText w:val="%4)"/>
      <w:lvlJc w:val="left"/>
      <w:pPr>
        <w:ind w:left="159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4">
      <w:start w:val="1"/>
      <w:numFmt w:val="decimal"/>
      <w:lvlText w:val="%5)"/>
      <w:lvlJc w:val="left"/>
      <w:pPr>
        <w:ind w:left="195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5">
      <w:start w:val="1"/>
      <w:numFmt w:val="decimal"/>
      <w:lvlText w:val="%6)"/>
      <w:lvlJc w:val="left"/>
      <w:pPr>
        <w:ind w:left="231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6">
      <w:start w:val="1"/>
      <w:numFmt w:val="decimal"/>
      <w:lvlText w:val="%7)"/>
      <w:lvlJc w:val="left"/>
      <w:pPr>
        <w:ind w:left="267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7">
      <w:start w:val="1"/>
      <w:numFmt w:val="decimal"/>
      <w:lvlText w:val="%8)"/>
      <w:lvlJc w:val="left"/>
      <w:pPr>
        <w:ind w:left="303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8">
      <w:start w:val="1"/>
      <w:numFmt w:val="decimal"/>
      <w:lvlText w:val="%9)"/>
      <w:lvlJc w:val="left"/>
      <w:pPr>
        <w:ind w:left="339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</w:abstractNum>
  <w:abstractNum w:abstractNumId="2" w15:restartNumberingAfterBreak="0">
    <w:nsid w:val="00000008"/>
    <w:multiLevelType w:val="multilevel"/>
    <w:tmpl w:val="5E82F6C6"/>
    <w:lvl w:ilvl="0">
      <w:start w:val="1"/>
      <w:numFmt w:val="decimal"/>
      <w:lvlText w:val="%1."/>
      <w:lvlJc w:val="left"/>
      <w:pPr>
        <w:ind w:left="584" w:hanging="357"/>
      </w:pPr>
      <w:rPr>
        <w:rFonts w:ascii="Times New Roman" w:eastAsiaTheme="minorHAnsi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2)"/>
      <w:lvlJc w:val="left"/>
      <w:pPr>
        <w:ind w:left="9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2">
      <w:start w:val="1"/>
      <w:numFmt w:val="decimal"/>
      <w:lvlText w:val="%3)"/>
      <w:lvlJc w:val="left"/>
      <w:pPr>
        <w:ind w:left="13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3">
      <w:start w:val="1"/>
      <w:numFmt w:val="lowerLetter"/>
      <w:lvlText w:val="%4."/>
      <w:lvlJc w:val="left"/>
      <w:pPr>
        <w:ind w:left="1664" w:hanging="357"/>
      </w:pPr>
      <w:rPr>
        <w:rFonts w:ascii="Times New Roman" w:eastAsiaTheme="minorHAnsi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4">
      <w:start w:val="1"/>
      <w:numFmt w:val="decimal"/>
      <w:lvlText w:val="%5)"/>
      <w:lvlJc w:val="left"/>
      <w:pPr>
        <w:ind w:left="202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5">
      <w:start w:val="1"/>
      <w:numFmt w:val="decimal"/>
      <w:lvlText w:val="%6)"/>
      <w:lvlJc w:val="left"/>
      <w:pPr>
        <w:ind w:left="23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6">
      <w:start w:val="1"/>
      <w:numFmt w:val="decimal"/>
      <w:lvlText w:val="%7)"/>
      <w:lvlJc w:val="left"/>
      <w:pPr>
        <w:ind w:left="27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7">
      <w:start w:val="1"/>
      <w:numFmt w:val="decimal"/>
      <w:lvlText w:val="%8)"/>
      <w:lvlJc w:val="left"/>
      <w:pPr>
        <w:ind w:left="31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8">
      <w:start w:val="1"/>
      <w:numFmt w:val="decimal"/>
      <w:lvlText w:val="%9)"/>
      <w:lvlJc w:val="left"/>
      <w:pPr>
        <w:ind w:left="34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</w:abstractNum>
  <w:abstractNum w:abstractNumId="3" w15:restartNumberingAfterBreak="0">
    <w:nsid w:val="09D31AFF"/>
    <w:multiLevelType w:val="hybridMultilevel"/>
    <w:tmpl w:val="4F18A62E"/>
    <w:lvl w:ilvl="0" w:tplc="7F8448C6">
      <w:start w:val="1"/>
      <w:numFmt w:val="lowerLetter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0AE5308E"/>
    <w:multiLevelType w:val="hybridMultilevel"/>
    <w:tmpl w:val="03B6A5C4"/>
    <w:lvl w:ilvl="0" w:tplc="1B1412B4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2A623AD9"/>
    <w:multiLevelType w:val="hybridMultilevel"/>
    <w:tmpl w:val="4136445C"/>
    <w:lvl w:ilvl="0" w:tplc="6AA6C8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FCCCB594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1495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178"/>
    <w:rsid w:val="00085C2B"/>
    <w:rsid w:val="000C1692"/>
    <w:rsid w:val="000E2B03"/>
    <w:rsid w:val="002B2A96"/>
    <w:rsid w:val="00363AC4"/>
    <w:rsid w:val="003747AC"/>
    <w:rsid w:val="003C6CD4"/>
    <w:rsid w:val="00404C43"/>
    <w:rsid w:val="00433BB0"/>
    <w:rsid w:val="00456A5B"/>
    <w:rsid w:val="004B0F0A"/>
    <w:rsid w:val="00780BAA"/>
    <w:rsid w:val="00802AD9"/>
    <w:rsid w:val="00857262"/>
    <w:rsid w:val="00954CEC"/>
    <w:rsid w:val="00A04C34"/>
    <w:rsid w:val="00A37734"/>
    <w:rsid w:val="00A67863"/>
    <w:rsid w:val="00A83C60"/>
    <w:rsid w:val="00A84B46"/>
    <w:rsid w:val="00B42A27"/>
    <w:rsid w:val="00C3443E"/>
    <w:rsid w:val="00C67178"/>
    <w:rsid w:val="00DB3BA9"/>
    <w:rsid w:val="00DB3CCB"/>
    <w:rsid w:val="00ED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F7121"/>
  <w15:chartTrackingRefBased/>
  <w15:docId w15:val="{679A2B6E-D1E5-4A99-8EAB-DCF8E6815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2A96"/>
    <w:pPr>
      <w:spacing w:after="200" w:line="276" w:lineRule="auto"/>
      <w:ind w:left="527" w:hanging="170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2B2A96"/>
    <w:pPr>
      <w:spacing w:after="0" w:line="240" w:lineRule="auto"/>
    </w:pPr>
  </w:style>
  <w:style w:type="paragraph" w:styleId="Akapitzlist">
    <w:name w:val="List Paragraph"/>
    <w:basedOn w:val="Normalny"/>
    <w:uiPriority w:val="99"/>
    <w:qFormat/>
    <w:rsid w:val="002B2A9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B2A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B2A9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B2A9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2A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2A9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39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29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0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1</Pages>
  <Words>871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Rafal Kowalkowski</dc:creator>
  <cp:keywords/>
  <dc:description/>
  <cp:lastModifiedBy>Rafal Kowalkowski</cp:lastModifiedBy>
  <cp:revision>17</cp:revision>
  <cp:lastPrinted>2021-06-29T10:07:00Z</cp:lastPrinted>
  <dcterms:created xsi:type="dcterms:W3CDTF">2021-06-07T17:04:00Z</dcterms:created>
  <dcterms:modified xsi:type="dcterms:W3CDTF">2021-06-29T10:07:00Z</dcterms:modified>
</cp:coreProperties>
</file>